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4F" w:rsidRDefault="0097184F" w:rsidP="00971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32"/>
          <w:szCs w:val="32"/>
          <w:lang w:eastAsia="ru-RU"/>
        </w:rPr>
      </w:pPr>
    </w:p>
    <w:p w:rsidR="0097184F" w:rsidRDefault="0097184F" w:rsidP="0097184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95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56"/>
        <w:gridCol w:w="385"/>
        <w:gridCol w:w="4284"/>
      </w:tblGrid>
      <w:tr w:rsidR="0097184F" w:rsidTr="0097184F">
        <w:trPr>
          <w:cantSplit/>
          <w:trHeight w:val="1134"/>
        </w:trPr>
        <w:tc>
          <w:tcPr>
            <w:tcW w:w="4860" w:type="dxa"/>
            <w:hideMark/>
          </w:tcPr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>
              <w:rPr>
                <w:rFonts w:ascii="Tahoma" w:eastAsia="Tahoma" w:hAnsi="Tahoma" w:cs="Tahoma"/>
                <w:noProof/>
                <w:color w:val="000000"/>
                <w:position w:val="-1"/>
                <w:sz w:val="16"/>
                <w:szCs w:val="16"/>
                <w:lang w:eastAsia="ru-RU"/>
              </w:rPr>
              <w:drawing>
                <wp:inline distT="0" distB="0" distL="0" distR="0">
                  <wp:extent cx="5143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</w:tcPr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97184F" w:rsidTr="0097184F">
        <w:trPr>
          <w:cantSplit/>
          <w:trHeight w:val="2095"/>
        </w:trPr>
        <w:tc>
          <w:tcPr>
            <w:tcW w:w="4860" w:type="dxa"/>
            <w:hideMark/>
          </w:tcPr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eastAsia="ru-RU"/>
              </w:rPr>
              <w:t>Белоярский район</w:t>
            </w:r>
          </w:p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eastAsia="ru-RU"/>
              </w:rPr>
              <w:t>Ханты-Мансийский автономный округ - Югра</w:t>
            </w:r>
          </w:p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 xml:space="preserve">Муниципальное автономное общеобразовательное учреждение </w:t>
            </w:r>
          </w:p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Белоярского района</w:t>
            </w:r>
          </w:p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«Средняя общеобразовательная школа</w:t>
            </w:r>
          </w:p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№ 4 г. Белоярский»</w:t>
            </w:r>
          </w:p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jc w:val="center"/>
              <w:outlineLvl w:val="0"/>
              <w:rPr>
                <w:rFonts w:ascii="Tahoma" w:eastAsia="Tahoma" w:hAnsi="Tahoma" w:cs="Tahoma"/>
                <w:color w:val="000000"/>
                <w:position w:val="-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(СОШ № 4 г. Белоярский)</w:t>
            </w:r>
          </w:p>
        </w:tc>
        <w:tc>
          <w:tcPr>
            <w:tcW w:w="385" w:type="dxa"/>
            <w:vMerge w:val="restart"/>
          </w:tcPr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vMerge w:val="restart"/>
          </w:tcPr>
          <w:p w:rsidR="0097184F" w:rsidRDefault="0097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97184F" w:rsidRDefault="0097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Приказом от 30.12.2023 №522</w:t>
            </w:r>
          </w:p>
          <w:p w:rsidR="0097184F" w:rsidRDefault="0097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184F" w:rsidRDefault="0097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97184F" w:rsidRDefault="0097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97184F" w:rsidRDefault="0097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(протокол от 25.12.2023 №3)</w:t>
            </w:r>
          </w:p>
          <w:p w:rsidR="0097184F" w:rsidRDefault="0097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EEB" w:rsidRPr="006C0EEB" w:rsidRDefault="006C0EEB" w:rsidP="006C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6C0EEB" w:rsidRPr="006C0EEB" w:rsidRDefault="006C0EEB" w:rsidP="006C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Первичная профсоюзная организация работников народного образования СОШ №4 г. Белоярский</w:t>
            </w:r>
          </w:p>
          <w:p w:rsidR="006C0EEB" w:rsidRPr="006C0EEB" w:rsidRDefault="006C0EEB" w:rsidP="006C0EE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Председатель_______ </w:t>
            </w:r>
            <w:proofErr w:type="spellStart"/>
            <w:r w:rsidRPr="006C0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А.Н.Плотников</w:t>
            </w:r>
            <w:proofErr w:type="spellEnd"/>
          </w:p>
          <w:p w:rsidR="0097184F" w:rsidRDefault="0097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7184F" w:rsidRDefault="0097184F">
            <w:pPr>
              <w:suppressAutoHyphens/>
              <w:spacing w:after="0" w:line="240" w:lineRule="auto"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  <w:tr w:rsidR="0097184F" w:rsidTr="0097184F">
        <w:trPr>
          <w:cantSplit/>
          <w:trHeight w:val="2310"/>
        </w:trPr>
        <w:tc>
          <w:tcPr>
            <w:tcW w:w="4860" w:type="dxa"/>
          </w:tcPr>
          <w:p w:rsidR="0097184F" w:rsidRDefault="00E12FEB">
            <w:pPr>
              <w:suppressAutoHyphens/>
              <w:spacing w:after="0" w:line="240" w:lineRule="auto"/>
              <w:ind w:left="3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6"/>
                <w:szCs w:val="26"/>
                <w:lang w:eastAsia="ru-RU"/>
              </w:rPr>
              <w:t>ПОЛОЖЕНИЕ №132</w:t>
            </w:r>
          </w:p>
          <w:p w:rsidR="0097184F" w:rsidRDefault="0097184F" w:rsidP="0097184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учете и расследовании микротравм (микроповреждений) </w:t>
            </w:r>
          </w:p>
          <w:p w:rsidR="0097184F" w:rsidRDefault="0097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муниципальном автономном общеобразовательном учреждении Белоярского района «Средняя общеобразовательная школа №4 г. Белоярский»</w:t>
            </w:r>
          </w:p>
          <w:p w:rsidR="0097184F" w:rsidRDefault="0097184F">
            <w:pPr>
              <w:suppressAutoHyphens/>
              <w:spacing w:after="0" w:line="240" w:lineRule="auto"/>
              <w:ind w:leftChars="-113" w:left="-246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97184F" w:rsidRDefault="0097184F">
            <w:pPr>
              <w:spacing w:after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97184F" w:rsidRDefault="0097184F">
            <w:pPr>
              <w:spacing w:after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</w:tr>
    </w:tbl>
    <w:p w:rsidR="003B70CA" w:rsidRPr="003B70CA" w:rsidRDefault="003B70CA" w:rsidP="003B70C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0C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B70C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1.1. Настоящее Положение об учете и расследовании микротравм (микроповреждений) в школе разработано в соответствии с Федеральным Законом № 273-ФЗ от 29.12.2012 года «Об образовании в Российской Федерации» в редакции от 25 июля 2022 года, Приказом Министерства труда и социальной защиты Российской Федерации №632н от 15 сентября 2021 года «Об утверждении рекомендаций по учету микроповреждений (микротравм) работников», Трудовым кодексом Российской Федерации,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3B70C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1.2. Данное Положение об учете и расследовании микротравм в школе регламентирует основные термины и определения, определяет цели и задачи учета и расследования микротравм (микроповреждений) в школе, регулирует порядок учета и расследования микротравм (микроповреждений), а также устанавливает права и обязанности пострадавшего работника и директора школы в случае микротравмы (микроповреждения). </w:t>
      </w:r>
    </w:p>
    <w:p w:rsidR="003B70C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1.3. Микротравма (микроповреждение) - следствие предшествующих нарушений требований охраны труда, при организации и проведении работ, которые могут привести к более тяжелым последствиям, в первую очередь на рабочих местах, находящихся в зонах повышенной опасности. </w:t>
      </w:r>
    </w:p>
    <w:p w:rsidR="003B70C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B70CA">
        <w:rPr>
          <w:rFonts w:ascii="Times New Roman" w:hAnsi="Times New Roman" w:cs="Times New Roman"/>
          <w:sz w:val="24"/>
          <w:szCs w:val="24"/>
        </w:rPr>
        <w:t xml:space="preserve">.4. Своевременное выявление и устранение возникающих опасностей получения работником микротравмы (микроповреждения) позволяет предупредить несчастные случаи, профессиональные заболевания, снизить объем работы при их расследовании и </w:t>
      </w:r>
      <w:r w:rsidRPr="003B70CA">
        <w:rPr>
          <w:rFonts w:ascii="Times New Roman" w:hAnsi="Times New Roman" w:cs="Times New Roman"/>
          <w:sz w:val="24"/>
          <w:szCs w:val="24"/>
        </w:rPr>
        <w:lastRenderedPageBreak/>
        <w:t xml:space="preserve">финансовые затраты. Учет происшедших микротравм (микроповреждений) позволяет провести качественный анализ с оценкой профессиональных рисков. </w:t>
      </w:r>
    </w:p>
    <w:p w:rsidR="003B70C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1.5. Объектом управления является охрана труда, как система сохранения жизни и здоровья работников и обучающихся образовательной организации в процессе трудовой и образовательной деятельности, включающая в себя правовые, организационно- технические, социально-экономические, санитарно- гигиенические, лечебно-профилактические и иные мероприятия. </w:t>
      </w:r>
    </w:p>
    <w:p w:rsidR="003B70C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1.6. Директор образовательной организации осуществляет руководство по работе охраны труда и обеспечению безопасности образовательной деятельности. </w:t>
      </w:r>
    </w:p>
    <w:p w:rsidR="003B70C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1.7. Должностные лица, осуществляющие работу по охране труда и обеспечению безопасности образовательной деятельности, определяются приказом директора школы. </w:t>
      </w:r>
    </w:p>
    <w:p w:rsidR="003B70C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1.8. Обязанности по обеспечению безопасных условий и охраны труда в школе возлагаются в соответствии со статьей 212 Трудового кодекса Российской Федерации на директора образовательной организации, который в этих целях создает систему управления охраной труда (далее - СУОТ), согласно разработанному Положением о системе управления охраной труда в школе.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1.9. Действие настоящего Положения об учете и расследовании микротравм распространяется на всех работников общеобразовательной организации.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DDA" w:rsidRPr="00483DDA" w:rsidRDefault="003B70CA" w:rsidP="00483D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DA">
        <w:rPr>
          <w:rFonts w:ascii="Times New Roman" w:hAnsi="Times New Roman" w:cs="Times New Roman"/>
          <w:b/>
          <w:sz w:val="24"/>
          <w:szCs w:val="24"/>
        </w:rPr>
        <w:t>2. Основные термины и определения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2.1. В настоящем Положении об учете и расследовании микротравм в школе используются термины и определения в соответствии с ГОСТ Р 12.0.007-2009 «Система стандартов безопасности труда. Система управления охраной труда в организации. Общие требования» и ГОСТ 12.0.230- 2007 «Система стандартов безопасности труда. Системы управления охраной труда. Общие требования».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2.2. 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 технические, санитарно-гигиенические, лечебно- профилактические, реабилитационные и иные мероприятия.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2.3. Требования охраны труда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2.4. Работник - физическое лицо, вступившее в трудовые отношения с работодателем.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2.5. Работодатель - физическое либо юридическое лицо (организация), вступившее в трудовые отношения с работником. В случаях, установленных федеральными законами, в качестве работодателя может выступать иной субъект, наделенный правом заключать трудовые договоры.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2.6. Условия труда - совокупность факторов производственной среды и трудовой деятельности, оказывающих влияние на работоспособность и здоровье работника.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2.7. Стандарты безопасности труда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 экономических, организационных, санитарно- гигиенических, лечебно-профилактических, реабилитационных мер в области охраны труда.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2.8. Вредный производственный фактор - производственный фактор, воздействие которого на работника может привести к его заболеванию.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lastRenderedPageBreak/>
        <w:t xml:space="preserve">2.9. Микротравма - незначительное повреждение тканей организма работника (ссадина, ушибы мягких тканей, кровоподтеки, поверхностные раны и др.), вызванное внешним воздействием опасного производственного фактора, которое не повлекло за собой расстройство здоровья или временную утрату трудоспособности работника с необходимостью его перевода на другую работу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2.10. Безопасные условия труда, безопасность труда - условия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2.11. Опасный производственный фактор - производственный фактор, воздействие которого на работника может привести к его травме.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2.12. Опасная ситуация (инцидент) - ситуация, возникновение которой может вызвать воздействие на работника (работников) опасных и вредных производственных факторов.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2.13. Оценка состояния здоровья работников - процедуры оценки состояния здоровья работников путем медицинских осмотров.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2.14. 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2.15. Специальная оценка условий труда – комплекс мероприятий по выявлению вредных и (или) опасных факторов производственной среды и трудовой деятельности и оценке уровня их воздействия на работника.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DDA" w:rsidRPr="00483DDA" w:rsidRDefault="003B70CA" w:rsidP="00483D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DA">
        <w:rPr>
          <w:rFonts w:ascii="Times New Roman" w:hAnsi="Times New Roman" w:cs="Times New Roman"/>
          <w:b/>
          <w:sz w:val="24"/>
          <w:szCs w:val="24"/>
        </w:rPr>
        <w:t>3. Цели и задачи учета и расследования микротравм (микроповреждений) в школе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3.1. Целью организации проведения учета и расследования микротравм (микроповреждений) в образовательной организации является совершенствование внутренних процессов управления охраной труда в школе, предупреждение травматизма, аварийных ситуаций, а также выявления и в дальнейшем повышение эффективности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3.2. Задачами для реализации цели по учету и расследованию микротравм (микроповреждений) в школе является: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создание на основании полученного объема информации по результатам расследованных микротравм (микроповреждений) базы данных об имеющихся опасностях с оценкой выявленных профессиональных рисков в образовательной организации;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подготовка и проведение мероприятий, направленных на минимизацию микротравм (микроповреждений) в школе.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DDA" w:rsidRPr="00483DDA" w:rsidRDefault="003B70CA" w:rsidP="00483D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DA">
        <w:rPr>
          <w:rFonts w:ascii="Times New Roman" w:hAnsi="Times New Roman" w:cs="Times New Roman"/>
          <w:b/>
          <w:sz w:val="24"/>
          <w:szCs w:val="24"/>
        </w:rPr>
        <w:t>4. Порядок учета микротравмы (микроповреждения) в образовательной организации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>4.1. Основанием для регистрации микротравмы (микроповреждения) работника и рассмотрения обстоятельств и причин, приведших к его возникновению, является обращение пострадавш</w:t>
      </w:r>
      <w:r w:rsidR="00483DDA">
        <w:rPr>
          <w:rFonts w:ascii="Times New Roman" w:hAnsi="Times New Roman" w:cs="Times New Roman"/>
          <w:sz w:val="24"/>
          <w:szCs w:val="24"/>
        </w:rPr>
        <w:t>его к директору школы. В случае,</w:t>
      </w:r>
      <w:r w:rsidRPr="003B70CA">
        <w:rPr>
          <w:rFonts w:ascii="Times New Roman" w:hAnsi="Times New Roman" w:cs="Times New Roman"/>
          <w:sz w:val="24"/>
          <w:szCs w:val="24"/>
        </w:rPr>
        <w:t xml:space="preserve"> если пострадавший обратился к медицинскому работнику, то медработнику необходимо сообщить о микротравме (микроповреждению) работника директору образовательной организации.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lastRenderedPageBreak/>
        <w:t xml:space="preserve">4.2. Директору школы после полученной информации необходимо убедиться в том, что пострадавшему оказана необходимая первая помощь и (или) медицинская помощь.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4.3. Директор образовательной организации доносит информацию до специалиста по охране труда о микротравме (микроповреждению) работника любым общедоступным способом.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4.4. При информировании специалиста по охране труда о микротравме (микроповреждению) работника указывается: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фамилию, имя, отчество (при наличии) пострадавшего работника, должность;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место, дату и время получения работником микротравмы (микроповреждения);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характер (описание) микротравмы (микроповреждения);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краткую информацию об обстоятельствах получения работником микротравмы (микроповреждения).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DDA" w:rsidRPr="00483DDA" w:rsidRDefault="003B70CA" w:rsidP="00483D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DA">
        <w:rPr>
          <w:rFonts w:ascii="Times New Roman" w:hAnsi="Times New Roman" w:cs="Times New Roman"/>
          <w:b/>
          <w:sz w:val="24"/>
          <w:szCs w:val="24"/>
        </w:rPr>
        <w:t>5. Порядок расследования микротравмы (микроповреждения) в образовательной организации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5.1. В результате полученной информации, специалисту по охране труда необходимо расследовать обстоятельства и причины, приведших к возникновению микротравмы (микроповреждения) работника, а также провести осмотр места происшествия.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5.2. При необходимости к рассмотрению обстоятельств и причин, приведших к возникновению микротравм (микроповреждений) работника, привлекается директор организации, осуществляющий образовательную деятельность и проводится опрос очевидцев.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5.3. На основании полученной информации, специалист по охране труда составляет Справку (Приложение 1) и обеспечивает регистрацию о полученной микротравме (микроповреждению) работника в Журнале соответствующих сведений (Приложение 2).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5.4. Специалист по охране труда разрабатывает при необходимости мероприятия по предупреждению возможных опасностей и снижению профессиональных рисков, планированию работ по улучшению условий труда.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5.5. При подготовке перечня соответствующих мероприятий необходимо учитывать: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обстоятельства получения микротравмы (микроповреждения),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организационные недостатки в функционировании системы управления охраной труда;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физическое состояние работника в момент получения микротравмы (микроповреждения);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меры по контролю;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механизмы оценки эффективности мер по контролю и реализации профилактических мероприятий.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.6. По окончании расследования микротравмы (микроповреждения) директор школы проводит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последствий.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DDA" w:rsidRPr="00483DDA" w:rsidRDefault="003B70CA" w:rsidP="00483D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DA">
        <w:rPr>
          <w:rFonts w:ascii="Times New Roman" w:hAnsi="Times New Roman" w:cs="Times New Roman"/>
          <w:b/>
          <w:sz w:val="24"/>
          <w:szCs w:val="24"/>
        </w:rPr>
        <w:t>6. Права и обязанности работника в случае микротравмы (микроповреждения)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lastRenderedPageBreak/>
        <w:t xml:space="preserve">6.1. В соответствии с требованиями статьи 214 Трудового кодекса Российской Федерации работник обязан немедленно извещать директора образовательной организации о любой ситуации, угрожающей жизни и здоровью людей, о каждом несчастном случае в школе или об ухудшении состояния своего здоровья.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6.2. Пострадавшему работнику необходимо донести информацию до директора школы о происшедшей ситуации в образовательной организации.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6.3. Пострадавший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микротравмы (микроповреждения).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DDA" w:rsidRPr="00483DDA" w:rsidRDefault="003B70CA" w:rsidP="00483D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DA">
        <w:rPr>
          <w:rFonts w:ascii="Times New Roman" w:hAnsi="Times New Roman" w:cs="Times New Roman"/>
          <w:b/>
          <w:sz w:val="24"/>
          <w:szCs w:val="24"/>
        </w:rPr>
        <w:t>7. Права и обязанности директора школы в случае микротравмы (микроповреждения)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7.1. Директор образовательной организации в соответствии с требованиями статьи 212 Трудового кодекса Российской Федерации обязан обеспечить безопасные условия и охраны труда работникам, принимать меры по предотвращению аварийных ситуаций в школе, сохранению жизни и здоровья работников при возникновении таких ситуаций, оказанию пострадавшим первой помощи.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7.2. Директор школы назначает ответственных за учет и расследование микротравмы в образовательной организации.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7.3. Директор школы в целях выполнения требований статьи 212 Трудового кодекса Российской Федерации должен: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организовать ознакомление должностных лиц с порядком учета микротравм (микроповреждений) работников;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организовать информирование работников о действиях при получении микроповреждения (микротравмы);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рганизовать рассмотрение обстоятельств, выявление причин, приводящих к микротравмам (микроповреждениям) работников, и фиксацию результатов рассмотрения в Справке о рассмотрении обстоятельств и причин, приведших к возникновению микротравмы (микроповреждения) работника;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обеспечить доступность в образовательной организации бланка Справки на бумажном носителе;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организовать регистрацию происшедших микротравм (микроповреждений) в Журнале учета микроповреждений (микротравм) работников;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установить место и сроки хранения Справки и Журнала. Рекомендованный срок хранения Справки и Журнала составляет не менее 1 года;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давать оценку своевременности, качеству расследования, оформления и учета микротравмы (микроповреждений) в школе (при их наличии);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микротравмы (микроповреждения),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обеспечивать контроль оформления и учета микротравм (микроповреждений) в школе;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0CA" w:rsidRPr="003B70CA">
        <w:rPr>
          <w:rFonts w:ascii="Times New Roman" w:hAnsi="Times New Roman" w:cs="Times New Roman"/>
          <w:sz w:val="24"/>
          <w:szCs w:val="24"/>
        </w:rPr>
        <w:t xml:space="preserve">обеспечивать финансирование мероприятий по улучшению условий труда (устранению причин микротравмы (микроповреждения)). </w:t>
      </w:r>
    </w:p>
    <w:p w:rsidR="00483DDA" w:rsidRDefault="00483DD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DDA" w:rsidRPr="00483DDA" w:rsidRDefault="003B70CA" w:rsidP="00483D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DA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lastRenderedPageBreak/>
        <w:t xml:space="preserve">8.1. Настоящее Положение об учете и расследовании микротравм в образовательной организации является локальным нормативным актом школы, согласуется с Профсоюзным комитетом и утверждается приказом директора организации, осуществляющей образовательную деятельность.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83DDA" w:rsidRDefault="003B70C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0CA">
        <w:rPr>
          <w:rFonts w:ascii="Times New Roman" w:hAnsi="Times New Roman" w:cs="Times New Roman"/>
          <w:sz w:val="24"/>
          <w:szCs w:val="24"/>
        </w:rPr>
        <w:t xml:space="preserve">8.3. Положение об учете и расследовании микротравм (микроповреждений) в школе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7C6945" w:rsidRDefault="007C6945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945" w:rsidRDefault="007C6945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6945" w:rsidRDefault="007C6945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Разработал: специалист по ОТ _______________ Л.В. Ковалев</w:t>
      </w:r>
    </w:p>
    <w:p w:rsidR="00236DB9" w:rsidRDefault="00236DB9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DB9" w:rsidRDefault="00236DB9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DB9" w:rsidRDefault="00236DB9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356A" w:rsidRDefault="0023356A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DB9" w:rsidRDefault="00236DB9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6DB9" w:rsidRDefault="00236DB9" w:rsidP="00236DB9">
      <w:pPr>
        <w:pStyle w:val="17PRIL-lst-form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p w:rsidR="00236DB9" w:rsidRDefault="00236DB9" w:rsidP="00236DB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36DB9" w:rsidRDefault="00236DB9" w:rsidP="00236DB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Форма Справки о рассмотрении обстоятельств и причин, приведших к возникновению микроповреждения (микротравмы) работника</w:t>
      </w:r>
    </w:p>
    <w:p w:rsidR="00236DB9" w:rsidRDefault="00236DB9" w:rsidP="00236DB9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FF0000"/>
        </w:rPr>
      </w:pP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Происшедшей_________________________________________________________________________________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(фамилия, имя, отчество (при наличии), год рождения, должность, структурное подразделение, стаж работы по специальности)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236DB9" w:rsidRDefault="00236DB9" w:rsidP="00236DB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Место получения работником микроповреждения (микротравмы): 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Дата, время получения работником микроповреждения (микротравмы): 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Действия по оказанию первой помощи (обращения в медучреждение, отказа от обращения): _____________________________________________________________________________________________</w:t>
      </w:r>
    </w:p>
    <w:p w:rsidR="00236DB9" w:rsidRDefault="00236DB9" w:rsidP="00236DB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Характер (описание) микротравмы 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Обстоятельства: 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(изложение обстоятельств получения работником микроповреждения (микротравмы)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Причины, приведшие к микроповреждению (микротравме):__________________________________________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16"/>
          <w:szCs w:val="16"/>
          <w:lang w:eastAsia="ru-RU"/>
        </w:rPr>
        <w:t>указать выявленные причины)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Предложения    по   устранению   причин, приведших   к   микроповреждению (микротравме):____________ 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36DB9" w:rsidRDefault="00236DB9" w:rsidP="00236DB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36DB9" w:rsidRDefault="00236DB9" w:rsidP="00236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Справка передана (направлена) «__» _______________ 20_____ г. специалисту по охране труда.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5556"/>
      </w:tblGrid>
      <w:tr w:rsidR="00236DB9" w:rsidTr="00CC5D89">
        <w:tc>
          <w:tcPr>
            <w:tcW w:w="3515" w:type="dxa"/>
          </w:tcPr>
          <w:p w:rsidR="00236DB9" w:rsidRDefault="00236DB9" w:rsidP="00C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6DB9" w:rsidRDefault="00236DB9" w:rsidP="0023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 руководителя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DB9" w:rsidRDefault="00236DB9" w:rsidP="00C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6DB9" w:rsidTr="00CC5D89">
        <w:tc>
          <w:tcPr>
            <w:tcW w:w="3515" w:type="dxa"/>
          </w:tcPr>
          <w:p w:rsidR="00236DB9" w:rsidRDefault="00236DB9" w:rsidP="00C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6DB9" w:rsidRDefault="00236DB9" w:rsidP="00C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инициалы, должность, дата)</w:t>
            </w:r>
          </w:p>
        </w:tc>
      </w:tr>
      <w:tr w:rsidR="00236DB9" w:rsidTr="00CC5D89">
        <w:tc>
          <w:tcPr>
            <w:tcW w:w="3515" w:type="dxa"/>
            <w:hideMark/>
          </w:tcPr>
          <w:p w:rsidR="00236DB9" w:rsidRDefault="00236DB9" w:rsidP="00C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Подпись пострадавшего лица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DB9" w:rsidRDefault="00236DB9" w:rsidP="00C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DB9" w:rsidTr="00CC5D89">
        <w:tc>
          <w:tcPr>
            <w:tcW w:w="3515" w:type="dxa"/>
          </w:tcPr>
          <w:p w:rsidR="00236DB9" w:rsidRDefault="00236DB9" w:rsidP="00C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6DB9" w:rsidRDefault="00236DB9" w:rsidP="00CC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инициалы, должность, дата)</w:t>
            </w:r>
          </w:p>
        </w:tc>
      </w:tr>
    </w:tbl>
    <w:p w:rsidR="00236DB9" w:rsidRDefault="00236DB9" w:rsidP="00236DB9">
      <w:pPr>
        <w:pStyle w:val="17PRIL-txt"/>
        <w:spacing w:line="240" w:lineRule="auto"/>
        <w:ind w:left="0" w:right="0" w:firstLine="0"/>
        <w:rPr>
          <w:rStyle w:val="Bold"/>
          <w:rFonts w:cs="Times New Roman"/>
          <w:color w:val="FF0000"/>
        </w:rPr>
      </w:pPr>
    </w:p>
    <w:p w:rsidR="00236DB9" w:rsidRDefault="00236DB9" w:rsidP="00236DB9">
      <w:pPr>
        <w:pStyle w:val="17PRIL-txt"/>
        <w:spacing w:line="240" w:lineRule="auto"/>
        <w:ind w:left="0" w:right="0" w:firstLine="0"/>
        <w:rPr>
          <w:color w:val="auto"/>
        </w:rPr>
      </w:pPr>
      <w:r>
        <w:rPr>
          <w:rStyle w:val="Bold"/>
          <w:rFonts w:ascii="Times New Roman" w:hAnsi="Times New Roman" w:cs="Times New Roman"/>
          <w:color w:val="auto"/>
        </w:rPr>
        <w:lastRenderedPageBreak/>
        <w:t>Примечание</w:t>
      </w:r>
      <w:r>
        <w:rPr>
          <w:rFonts w:ascii="Times New Roman" w:hAnsi="Times New Roman" w:cs="Times New Roman"/>
          <w:color w:val="auto"/>
        </w:rPr>
        <w:t>: справка составляется руководителем в одном экземпляре, который хранится у специалиста по охране труда в течение одного года после его оформления.</w:t>
      </w:r>
    </w:p>
    <w:p w:rsidR="00236DB9" w:rsidRDefault="00236DB9" w:rsidP="00236DB9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FF0000"/>
          <w:sz w:val="24"/>
          <w:szCs w:val="24"/>
        </w:rPr>
      </w:pP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356A" w:rsidRDefault="0023356A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>
      <w:pPr>
        <w:pStyle w:val="17PRIL-lst-form"/>
        <w:spacing w:line="240" w:lineRule="auto"/>
        <w:ind w:firstLine="51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Приложение № 2</w:t>
      </w:r>
    </w:p>
    <w:p w:rsidR="00236DB9" w:rsidRDefault="00236DB9" w:rsidP="00236DB9">
      <w:pPr>
        <w:pStyle w:val="17PRIL-lst-form"/>
        <w:spacing w:line="240" w:lineRule="auto"/>
        <w:ind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236DB9" w:rsidRDefault="00236DB9" w:rsidP="00236DB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Форма Журнала учета микротравм работников</w:t>
      </w:r>
    </w:p>
    <w:p w:rsidR="00236DB9" w:rsidRDefault="00236DB9" w:rsidP="00236DB9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</w:p>
    <w:p w:rsidR="00236DB9" w:rsidRDefault="00236DB9" w:rsidP="00236DB9">
      <w:pPr>
        <w:pStyle w:val="17PRIL-txt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9390" w:type="dxa"/>
        <w:tblLayout w:type="fixed"/>
        <w:tblLook w:val="04A0" w:firstRow="1" w:lastRow="0" w:firstColumn="1" w:lastColumn="0" w:noHBand="0" w:noVBand="1"/>
      </w:tblPr>
      <w:tblGrid>
        <w:gridCol w:w="358"/>
        <w:gridCol w:w="903"/>
        <w:gridCol w:w="993"/>
        <w:gridCol w:w="1084"/>
        <w:gridCol w:w="903"/>
        <w:gridCol w:w="903"/>
        <w:gridCol w:w="1265"/>
        <w:gridCol w:w="1807"/>
        <w:gridCol w:w="1174"/>
      </w:tblGrid>
      <w:tr w:rsidR="00236DB9" w:rsidTr="00CC5D89">
        <w:trPr>
          <w:cantSplit/>
          <w:trHeight w:val="210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Дата, время микротравмы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Ф. И. О. пострадавшего,</w:t>
            </w:r>
          </w:p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год рождения/</w:t>
            </w:r>
          </w:p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стаж работы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Профессия (структурное подразделение)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Выполняемая работа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Характер полученных повреждений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Принятые меры.</w:t>
            </w:r>
          </w:p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Дата исполнения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Установленная основная причина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Ф. И. О. и должность лица, проводившего расследование</w:t>
            </w:r>
          </w:p>
        </w:tc>
      </w:tr>
      <w:tr w:rsidR="00236DB9" w:rsidTr="00CC5D89">
        <w:trPr>
          <w:trHeight w:val="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B9" w:rsidRDefault="00236DB9" w:rsidP="00CC5D89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</w:t>
            </w:r>
          </w:p>
        </w:tc>
      </w:tr>
      <w:tr w:rsidR="00236DB9" w:rsidTr="00CC5D89">
        <w:trPr>
          <w:trHeight w:val="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</w:tr>
      <w:tr w:rsidR="00236DB9" w:rsidTr="00CC5D89">
        <w:trPr>
          <w:trHeight w:val="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</w:tr>
      <w:tr w:rsidR="00236DB9" w:rsidTr="00CC5D89">
        <w:trPr>
          <w:trHeight w:val="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B9" w:rsidRDefault="00236DB9" w:rsidP="00CC5D89">
            <w:pPr>
              <w:pStyle w:val="a4"/>
              <w:spacing w:line="240" w:lineRule="auto"/>
              <w:rPr>
                <w:color w:val="FF0000"/>
                <w:lang w:val="ru-RU"/>
              </w:rPr>
            </w:pPr>
          </w:p>
        </w:tc>
      </w:tr>
    </w:tbl>
    <w:p w:rsidR="00236DB9" w:rsidRDefault="00236DB9" w:rsidP="00236DB9">
      <w:pPr>
        <w:pStyle w:val="17TABL-txt"/>
        <w:spacing w:line="240" w:lineRule="auto"/>
        <w:jc w:val="both"/>
        <w:rPr>
          <w:rStyle w:val="Bold"/>
          <w:rFonts w:ascii="Times New Roman" w:hAnsi="Times New Roman" w:cs="Times New Roman"/>
          <w:color w:val="auto"/>
          <w:sz w:val="20"/>
          <w:szCs w:val="20"/>
        </w:rPr>
      </w:pPr>
    </w:p>
    <w:p w:rsidR="00236DB9" w:rsidRDefault="00236DB9" w:rsidP="00236DB9">
      <w:pPr>
        <w:pStyle w:val="17TABL-txt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Bold"/>
          <w:rFonts w:ascii="Times New Roman" w:hAnsi="Times New Roman" w:cs="Times New Roman"/>
          <w:color w:val="auto"/>
          <w:sz w:val="20"/>
          <w:szCs w:val="20"/>
        </w:rPr>
        <w:t xml:space="preserve">Примечание: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журнал должен быть пронумерован, прошнурован, подписан ответственным представителем работодателя и скреплен печатью и должен храниться в течение </w:t>
      </w:r>
      <w:r w:rsidR="004D2165">
        <w:rPr>
          <w:rFonts w:ascii="Times New Roman" w:hAnsi="Times New Roman" w:cs="Times New Roman"/>
          <w:color w:val="auto"/>
          <w:sz w:val="20"/>
          <w:szCs w:val="20"/>
        </w:rPr>
        <w:t>3 лет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со дня внесения последней записи.</w:t>
      </w: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6DB9" w:rsidRDefault="00236DB9" w:rsidP="00236DB9"/>
    <w:p w:rsidR="00236DB9" w:rsidRPr="003B70CA" w:rsidRDefault="00236DB9" w:rsidP="003B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36DB9" w:rsidRPr="003B70CA" w:rsidSect="001B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68D5"/>
    <w:multiLevelType w:val="multilevel"/>
    <w:tmpl w:val="0D283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0CA"/>
    <w:rsid w:val="000A2FE4"/>
    <w:rsid w:val="00105E1B"/>
    <w:rsid w:val="001B13DB"/>
    <w:rsid w:val="001F7D1E"/>
    <w:rsid w:val="0023356A"/>
    <w:rsid w:val="00236DB9"/>
    <w:rsid w:val="002E7B49"/>
    <w:rsid w:val="003B70CA"/>
    <w:rsid w:val="00403172"/>
    <w:rsid w:val="00451CC9"/>
    <w:rsid w:val="00483DDA"/>
    <w:rsid w:val="004D2165"/>
    <w:rsid w:val="005A4511"/>
    <w:rsid w:val="006B1128"/>
    <w:rsid w:val="006C0EEB"/>
    <w:rsid w:val="007C6945"/>
    <w:rsid w:val="0097184F"/>
    <w:rsid w:val="00A20146"/>
    <w:rsid w:val="00CC67F7"/>
    <w:rsid w:val="00D029D7"/>
    <w:rsid w:val="00D3333F"/>
    <w:rsid w:val="00D60674"/>
    <w:rsid w:val="00E12FEB"/>
    <w:rsid w:val="00E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131C3-1BD4-4DAA-B581-B065766C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CA"/>
    <w:pPr>
      <w:ind w:left="720"/>
      <w:contextualSpacing/>
    </w:pPr>
  </w:style>
  <w:style w:type="paragraph" w:customStyle="1" w:styleId="a4">
    <w:name w:val="[Без стиля]"/>
    <w:rsid w:val="00236DB9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7PRIL-header-2">
    <w:name w:val="17PRIL-header-2"/>
    <w:basedOn w:val="a"/>
    <w:uiPriority w:val="99"/>
    <w:rsid w:val="00236DB9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z w:val="24"/>
      <w:szCs w:val="24"/>
      <w:lang w:eastAsia="en-US"/>
    </w:rPr>
  </w:style>
  <w:style w:type="paragraph" w:customStyle="1" w:styleId="17PRIL-txt">
    <w:name w:val="17PRIL-txt"/>
    <w:basedOn w:val="a4"/>
    <w:uiPriority w:val="99"/>
    <w:rsid w:val="00236DB9"/>
    <w:pPr>
      <w:tabs>
        <w:tab w:val="center" w:pos="4791"/>
      </w:tabs>
      <w:spacing w:line="380" w:lineRule="atLeast"/>
      <w:ind w:left="567" w:right="567" w:firstLine="283"/>
      <w:jc w:val="both"/>
    </w:pPr>
    <w:rPr>
      <w:rFonts w:ascii="TextBookC" w:hAnsi="TextBookC" w:cs="TextBookC"/>
      <w:sz w:val="20"/>
      <w:szCs w:val="20"/>
      <w:lang w:val="ru-RU"/>
    </w:rPr>
  </w:style>
  <w:style w:type="paragraph" w:customStyle="1" w:styleId="17PRIL-lst-form">
    <w:name w:val="17PRIL-lst-form"/>
    <w:basedOn w:val="a4"/>
    <w:uiPriority w:val="99"/>
    <w:rsid w:val="00236DB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customStyle="1" w:styleId="17TABL-txt">
    <w:name w:val="17TABL-txt"/>
    <w:basedOn w:val="17PRIL-txt"/>
    <w:uiPriority w:val="99"/>
    <w:rsid w:val="00236DB9"/>
    <w:pPr>
      <w:spacing w:line="240" w:lineRule="atLeast"/>
      <w:ind w:left="0" w:right="0" w:firstLine="0"/>
      <w:jc w:val="left"/>
    </w:pPr>
    <w:rPr>
      <w:sz w:val="18"/>
      <w:szCs w:val="18"/>
    </w:rPr>
  </w:style>
  <w:style w:type="paragraph" w:customStyle="1" w:styleId="12TABL-hroom">
    <w:name w:val="12TABL-hroom"/>
    <w:basedOn w:val="a"/>
    <w:uiPriority w:val="99"/>
    <w:rsid w:val="00236DB9"/>
    <w:pPr>
      <w:suppressAutoHyphens/>
      <w:autoSpaceDE w:val="0"/>
      <w:autoSpaceDN w:val="0"/>
      <w:adjustRightInd w:val="0"/>
      <w:spacing w:after="0" w:line="240" w:lineRule="atLeast"/>
    </w:pPr>
    <w:rPr>
      <w:rFonts w:ascii="TextBookC" w:eastAsia="Times New Roman" w:hAnsi="TextBookC" w:cs="TextBookC"/>
      <w:b/>
      <w:bCs/>
      <w:color w:val="00FFFF"/>
      <w:sz w:val="18"/>
      <w:szCs w:val="18"/>
      <w:lang w:eastAsia="en-US"/>
    </w:rPr>
  </w:style>
  <w:style w:type="character" w:customStyle="1" w:styleId="Bold">
    <w:name w:val="Bold"/>
    <w:uiPriority w:val="99"/>
    <w:rsid w:val="00236DB9"/>
    <w:rPr>
      <w:b/>
      <w:bCs w:val="0"/>
    </w:rPr>
  </w:style>
  <w:style w:type="table" w:styleId="a5">
    <w:name w:val="Table Grid"/>
    <w:basedOn w:val="a1"/>
    <w:uiPriority w:val="59"/>
    <w:rsid w:val="00236DB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20</cp:revision>
  <cp:lastPrinted>2024-04-19T05:29:00Z</cp:lastPrinted>
  <dcterms:created xsi:type="dcterms:W3CDTF">2022-11-04T05:22:00Z</dcterms:created>
  <dcterms:modified xsi:type="dcterms:W3CDTF">2024-05-16T13:51:00Z</dcterms:modified>
</cp:coreProperties>
</file>